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7A9" w:rsidRPr="004F6CA2" w:rsidRDefault="004F6CA2" w:rsidP="004F6CA2">
      <w:pPr>
        <w:rPr>
          <w:b/>
        </w:rPr>
      </w:pPr>
      <w:r w:rsidRPr="004F6CA2">
        <w:rPr>
          <w:b/>
        </w:rPr>
        <w:t xml:space="preserve">Aula de </w:t>
      </w:r>
      <w:r w:rsidR="003547A9" w:rsidRPr="004F6CA2">
        <w:rPr>
          <w:b/>
        </w:rPr>
        <w:t>22-04-2010</w:t>
      </w:r>
    </w:p>
    <w:p w:rsidR="004F6CA2" w:rsidRDefault="004F6CA2" w:rsidP="00016C93">
      <w:pPr>
        <w:spacing w:line="360" w:lineRule="auto"/>
        <w:jc w:val="both"/>
        <w:rPr>
          <w:b/>
          <w:u w:val="single"/>
        </w:rPr>
      </w:pPr>
    </w:p>
    <w:p w:rsidR="003547A9" w:rsidRPr="003547A9" w:rsidRDefault="003547A9" w:rsidP="00016C93">
      <w:pPr>
        <w:spacing w:line="360" w:lineRule="auto"/>
        <w:jc w:val="both"/>
      </w:pPr>
      <w:r w:rsidRPr="003547A9">
        <w:rPr>
          <w:b/>
          <w:u w:val="single"/>
        </w:rPr>
        <w:t>Sumário:</w:t>
      </w:r>
      <w:r>
        <w:t xml:space="preserve"> </w:t>
      </w:r>
      <w:r w:rsidRPr="003547A9">
        <w:t xml:space="preserve">A teoria da tomada decisão de </w:t>
      </w:r>
      <w:proofErr w:type="spellStart"/>
      <w:r w:rsidRPr="003547A9">
        <w:t>H</w:t>
      </w:r>
      <w:r w:rsidR="00B05110">
        <w:t>erbert</w:t>
      </w:r>
      <w:proofErr w:type="spellEnd"/>
      <w:r w:rsidRPr="003547A9">
        <w:t xml:space="preserve"> </w:t>
      </w:r>
      <w:proofErr w:type="spellStart"/>
      <w:r w:rsidRPr="003547A9">
        <w:t>Simon</w:t>
      </w:r>
      <w:proofErr w:type="spellEnd"/>
      <w:r w:rsidRPr="003547A9">
        <w:t>: da maximização à optimização, desta à decisão satisfatória. O estabelecimento de objectivos nas organizações e projectos.</w:t>
      </w:r>
    </w:p>
    <w:p w:rsidR="003547A9" w:rsidRDefault="003547A9" w:rsidP="00016C93">
      <w:pPr>
        <w:spacing w:line="360" w:lineRule="auto"/>
        <w:jc w:val="both"/>
      </w:pPr>
      <w:r w:rsidRPr="003547A9">
        <w:t>Projecto e planeamento: conceito, dimensões e princípios. Análise de '</w:t>
      </w:r>
      <w:proofErr w:type="spellStart"/>
      <w:r w:rsidRPr="003547A9">
        <w:t>stakeholders</w:t>
      </w:r>
      <w:proofErr w:type="spellEnd"/>
      <w:r w:rsidRPr="003547A9">
        <w:t>'.</w:t>
      </w:r>
    </w:p>
    <w:p w:rsidR="003547A9" w:rsidRPr="003547A9" w:rsidRDefault="003547A9" w:rsidP="00016C93">
      <w:pPr>
        <w:spacing w:line="360" w:lineRule="auto"/>
        <w:jc w:val="both"/>
      </w:pPr>
    </w:p>
    <w:p w:rsidR="003547A9" w:rsidRPr="00CC7281" w:rsidRDefault="003547A9" w:rsidP="00016C93">
      <w:pPr>
        <w:spacing w:line="360" w:lineRule="auto"/>
        <w:jc w:val="both"/>
        <w:rPr>
          <w:b/>
          <w:u w:val="single"/>
        </w:rPr>
      </w:pPr>
      <w:r w:rsidRPr="00CC7281">
        <w:rPr>
          <w:b/>
          <w:u w:val="single"/>
        </w:rPr>
        <w:t>Apontamentos da Aula:</w:t>
      </w:r>
    </w:p>
    <w:p w:rsidR="00B765A7" w:rsidRDefault="003547A9" w:rsidP="00016C93">
      <w:pPr>
        <w:spacing w:line="360" w:lineRule="auto"/>
        <w:jc w:val="both"/>
      </w:pPr>
      <w:r w:rsidRPr="006926F6">
        <w:rPr>
          <w:u w:val="single"/>
        </w:rPr>
        <w:t>Conceito de empresa:</w:t>
      </w:r>
      <w:r w:rsidR="00F1254A">
        <w:t xml:space="preserve"> à</w:t>
      </w:r>
      <w:r>
        <w:t xml:space="preserve">s vezes definimos empresa </w:t>
      </w:r>
      <w:r w:rsidR="00F1254A">
        <w:t xml:space="preserve">como </w:t>
      </w:r>
      <w:r w:rsidR="00B05110">
        <w:t>a</w:t>
      </w:r>
      <w:r w:rsidR="00F1254A">
        <w:t xml:space="preserve"> unidade produtiva que tem </w:t>
      </w:r>
      <w:r>
        <w:t>como objectivo máximo o lucro.</w:t>
      </w:r>
      <w:r w:rsidR="00916323">
        <w:t xml:space="preserve"> É esquecido </w:t>
      </w:r>
      <w:r w:rsidR="00B765A7">
        <w:t xml:space="preserve">o </w:t>
      </w:r>
      <w:r w:rsidR="00916323">
        <w:t>ponto-chave</w:t>
      </w:r>
      <w:r w:rsidR="00B765A7">
        <w:t xml:space="preserve"> que é </w:t>
      </w:r>
      <w:r w:rsidR="00C11BDF">
        <w:t>a longevi</w:t>
      </w:r>
      <w:r w:rsidR="00B765A7">
        <w:t xml:space="preserve">dade que é pretendida </w:t>
      </w:r>
      <w:r w:rsidR="00B05110">
        <w:t>para a</w:t>
      </w:r>
      <w:r w:rsidR="00B765A7">
        <w:t xml:space="preserve"> empresa.</w:t>
      </w:r>
    </w:p>
    <w:p w:rsidR="00B765A7" w:rsidRDefault="00B765A7" w:rsidP="00016C93">
      <w:pPr>
        <w:spacing w:line="360" w:lineRule="auto"/>
        <w:jc w:val="both"/>
      </w:pPr>
      <w:r>
        <w:t>A questão que se coloca a todo o empresário é que há outros objectivos, e como é que a estrutura de recursos humanos ajuda a em</w:t>
      </w:r>
      <w:r w:rsidR="00C11BDF">
        <w:t>presa a obter a sua longevidade</w:t>
      </w:r>
      <w:r>
        <w:t>.</w:t>
      </w:r>
    </w:p>
    <w:p w:rsidR="00C11BDF" w:rsidRDefault="00B765A7" w:rsidP="00016C93">
      <w:pPr>
        <w:spacing w:line="360" w:lineRule="auto"/>
        <w:jc w:val="both"/>
      </w:pPr>
      <w:r>
        <w:t xml:space="preserve">Apesar de haver uma espécie de grande teoria da maximização do lucro, </w:t>
      </w:r>
      <w:r w:rsidR="00C11BDF">
        <w:t xml:space="preserve">sendo </w:t>
      </w:r>
      <w:r w:rsidR="00B05110">
        <w:t xml:space="preserve">este </w:t>
      </w:r>
      <w:r w:rsidR="00C11BDF">
        <w:t xml:space="preserve">o objectivo central privado, não se pode esquecer que há dois </w:t>
      </w:r>
      <w:r w:rsidR="00F1254A">
        <w:t xml:space="preserve">outros </w:t>
      </w:r>
      <w:r w:rsidR="00C11BDF">
        <w:t xml:space="preserve">objectivos a </w:t>
      </w:r>
      <w:r w:rsidR="00F1254A">
        <w:t>alcançar</w:t>
      </w:r>
      <w:r w:rsidR="00C11BDF">
        <w:t>: a longevidade e a motivação dos recursos humanos.</w:t>
      </w:r>
      <w:r w:rsidR="003547A9">
        <w:t xml:space="preserve"> </w:t>
      </w:r>
      <w:r w:rsidR="00F1254A">
        <w:t>Pode haver c</w:t>
      </w:r>
      <w:r w:rsidR="00767992">
        <w:t xml:space="preserve">onflito entre objectivos e para alcançar a sobrevivência é necessário que o grupo </w:t>
      </w:r>
      <w:r w:rsidR="00F1254A">
        <w:t>“</w:t>
      </w:r>
      <w:r w:rsidR="00767992">
        <w:t>vista a camisola</w:t>
      </w:r>
      <w:r w:rsidR="00F1254A">
        <w:t>”</w:t>
      </w:r>
      <w:r w:rsidR="00767992">
        <w:t>.</w:t>
      </w:r>
    </w:p>
    <w:p w:rsidR="00767992" w:rsidRDefault="00767992" w:rsidP="00016C93">
      <w:pPr>
        <w:spacing w:line="360" w:lineRule="auto"/>
        <w:jc w:val="both"/>
      </w:pPr>
      <w:r>
        <w:t xml:space="preserve">O conceito de empresa tem vindo a evoluir, porque a empresa não vive num núcleo fechado, pode controlar alguma coisa, mas controla </w:t>
      </w:r>
      <w:r w:rsidR="00F1254A">
        <w:t>muito pouco o ambiente exterior imediato e muito menos o ambiente externo mais distante (as leis, regulamentos, impostos, taxas de juro, etc.)</w:t>
      </w:r>
      <w:r w:rsidR="00B05110">
        <w:t>.</w:t>
      </w:r>
    </w:p>
    <w:p w:rsidR="00767992" w:rsidRDefault="00767992" w:rsidP="00016C93">
      <w:pPr>
        <w:spacing w:line="360" w:lineRule="auto"/>
        <w:jc w:val="both"/>
      </w:pPr>
      <w:r>
        <w:t>O desejável será admitir que estamos em condições difíceis de mercado</w:t>
      </w:r>
      <w:r w:rsidR="00B05110">
        <w:t xml:space="preserve">, sob </w:t>
      </w:r>
      <w:r>
        <w:t xml:space="preserve">conjuntura económica pouco favorável, </w:t>
      </w:r>
      <w:r w:rsidR="00B05110">
        <w:t xml:space="preserve">assim </w:t>
      </w:r>
      <w:r>
        <w:t>não pode</w:t>
      </w:r>
      <w:r w:rsidR="00B05110">
        <w:t>ndo</w:t>
      </w:r>
      <w:r>
        <w:t xml:space="preserve"> chegar ao máximo lucro, mas ao óptimo ou até mesmo </w:t>
      </w:r>
      <w:r w:rsidR="00B05110">
        <w:t>a</w:t>
      </w:r>
      <w:r>
        <w:t xml:space="preserve">o lucro </w:t>
      </w:r>
      <w:r w:rsidR="00B05110">
        <w:t>“</w:t>
      </w:r>
      <w:r>
        <w:t>razoável</w:t>
      </w:r>
      <w:r w:rsidR="00B05110">
        <w:t>”, “satisfatório”</w:t>
      </w:r>
      <w:r>
        <w:t xml:space="preserve">. </w:t>
      </w:r>
    </w:p>
    <w:p w:rsidR="00767992" w:rsidRPr="00CC7281" w:rsidRDefault="00767992" w:rsidP="00016C93">
      <w:pPr>
        <w:spacing w:line="360" w:lineRule="auto"/>
        <w:jc w:val="both"/>
        <w:rPr>
          <w:b/>
        </w:rPr>
      </w:pPr>
      <w:r w:rsidRPr="00CC7281">
        <w:rPr>
          <w:b/>
        </w:rPr>
        <w:t xml:space="preserve">A teoria da tomada decisão de H. </w:t>
      </w:r>
      <w:proofErr w:type="spellStart"/>
      <w:r w:rsidRPr="00CC7281">
        <w:rPr>
          <w:b/>
        </w:rPr>
        <w:t>Simon</w:t>
      </w:r>
      <w:proofErr w:type="spellEnd"/>
    </w:p>
    <w:p w:rsidR="00767992" w:rsidRDefault="00CC7281" w:rsidP="00016C93">
      <w:pPr>
        <w:spacing w:line="360" w:lineRule="auto"/>
        <w:jc w:val="both"/>
        <w:rPr>
          <w:u w:val="single"/>
        </w:rPr>
      </w:pPr>
      <w:r w:rsidRPr="00CC7281">
        <w:rPr>
          <w:u w:val="single"/>
        </w:rPr>
        <w:t>Racionalidade Limitada</w:t>
      </w:r>
    </w:p>
    <w:p w:rsidR="00CC7281" w:rsidRDefault="00CC7281" w:rsidP="00016C93">
      <w:pPr>
        <w:spacing w:line="360" w:lineRule="auto"/>
        <w:jc w:val="both"/>
      </w:pPr>
      <w:r>
        <w:t xml:space="preserve">O que </w:t>
      </w:r>
      <w:r w:rsidR="00F1254A">
        <w:t>é</w:t>
      </w:r>
      <w:r>
        <w:t xml:space="preserve"> uma decisão racional? É </w:t>
      </w:r>
      <w:r w:rsidR="00F1254A">
        <w:t>aquela</w:t>
      </w:r>
      <w:r>
        <w:t xml:space="preserve"> </w:t>
      </w:r>
      <w:r w:rsidR="00F1254A">
        <w:t>que se elege, entre várias possíveis, tendo-se conhecimento da</w:t>
      </w:r>
      <w:r>
        <w:t xml:space="preserve">s consequências </w:t>
      </w:r>
      <w:r w:rsidR="002D2EEF">
        <w:t>resulta</w:t>
      </w:r>
      <w:r w:rsidR="00F1254A">
        <w:t>ntes das</w:t>
      </w:r>
      <w:r>
        <w:t xml:space="preserve"> várias opções </w:t>
      </w:r>
      <w:r w:rsidR="00F1254A">
        <w:t>possíveis</w:t>
      </w:r>
      <w:r>
        <w:t xml:space="preserve">. Acerca da questão </w:t>
      </w:r>
      <w:r w:rsidR="00B05110">
        <w:t>a decidir há</w:t>
      </w:r>
      <w:r>
        <w:t xml:space="preserve"> </w:t>
      </w:r>
      <w:r w:rsidR="00B05110">
        <w:t>várias</w:t>
      </w:r>
      <w:r>
        <w:t xml:space="preserve"> </w:t>
      </w:r>
      <w:r w:rsidR="00B05110">
        <w:t xml:space="preserve">opções </w:t>
      </w:r>
      <w:r>
        <w:t xml:space="preserve">alternativas. </w:t>
      </w:r>
    </w:p>
    <w:p w:rsidR="00916323" w:rsidRDefault="00916323" w:rsidP="00016C93">
      <w:pPr>
        <w:spacing w:line="360" w:lineRule="auto"/>
        <w:jc w:val="both"/>
      </w:pPr>
    </w:p>
    <w:tbl>
      <w:tblPr>
        <w:tblStyle w:val="Tabelacomgrelha"/>
        <w:tblW w:w="0" w:type="auto"/>
        <w:tblLook w:val="04A0"/>
      </w:tblPr>
      <w:tblGrid>
        <w:gridCol w:w="960"/>
        <w:gridCol w:w="960"/>
        <w:gridCol w:w="960"/>
        <w:gridCol w:w="960"/>
        <w:gridCol w:w="960"/>
        <w:gridCol w:w="961"/>
        <w:gridCol w:w="961"/>
        <w:gridCol w:w="961"/>
        <w:gridCol w:w="961"/>
      </w:tblGrid>
      <w:tr w:rsidR="002D2EEF" w:rsidTr="00F06D24">
        <w:tc>
          <w:tcPr>
            <w:tcW w:w="960" w:type="dxa"/>
          </w:tcPr>
          <w:p w:rsidR="002D2EEF" w:rsidRDefault="002D2EEF" w:rsidP="003547A9">
            <w:r>
              <w:lastRenderedPageBreak/>
              <w:t>Opções</w:t>
            </w:r>
          </w:p>
        </w:tc>
        <w:tc>
          <w:tcPr>
            <w:tcW w:w="7684" w:type="dxa"/>
            <w:gridSpan w:val="8"/>
          </w:tcPr>
          <w:p w:rsidR="002D2EEF" w:rsidRDefault="00EB33E3" w:rsidP="003547A9">
            <w:r>
              <w:rPr>
                <w:noProof/>
                <w:lang w:eastAsia="pt-PT"/>
              </w:rPr>
              <w:pict>
                <v:group id="_x0000_s1029" style="position:absolute;margin-left:138.45pt;margin-top:-43pt;width:237.75pt;height:54.55pt;z-index:251662336;mso-position-horizontal-relative:text;mso-position-vertical-relative:text" coordorigin="5445,11712" coordsize="4755,1091">
                  <v:shapetype id="_x0000_t88" coordsize="21600,21600" o:spt="88" adj="1800,10800" path="m,qx10800@0l10800@2qy21600@11,10800@3l10800@1qy,21600e" filled="f">
                    <v:formulas>
                      <v:f eqn="val #0"/>
                      <v:f eqn="sum 21600 0 #0"/>
                      <v:f eqn="sum #1 0 #0"/>
                      <v:f eqn="sum #1 #0 0"/>
                      <v:f eqn="prod #0 9598 32768"/>
                      <v:f eqn="sum 21600 0 @4"/>
                      <v:f eqn="sum 21600 0 #1"/>
                      <v:f eqn="min #1 @6"/>
                      <v:f eqn="prod @7 1 2"/>
                      <v:f eqn="prod #0 2 1"/>
                      <v:f eqn="sum 21600 0 @9"/>
                      <v:f eqn="val #1"/>
                    </v:formulas>
                    <v:path arrowok="t" o:connecttype="custom" o:connectlocs="0,0;21600,@11;0,21600" textboxrect="0,@4,7637,@5"/>
                    <v:handles>
                      <v:h position="center,#0" yrange="0,@8"/>
                      <v:h position="bottomRight,#1" yrange="@9,@10"/>
                    </v:handles>
                  </v:shapetype>
                  <v:shape id="_x0000_s1027" type="#_x0000_t88" style="position:absolute;left:7481;top:10084;width:683;height:4755;rotation:270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7240;top:11712;width:1207;height:408;mso-width-relative:margin;mso-height-relative:margin">
                    <v:textbox>
                      <w:txbxContent>
                        <w:p w:rsidR="00B36210" w:rsidRDefault="00B36210">
                          <w:r>
                            <w:t>Incerteza</w:t>
                          </w:r>
                        </w:p>
                      </w:txbxContent>
                    </v:textbox>
                  </v:shape>
                </v:group>
              </w:pict>
            </w:r>
            <w:r w:rsidR="002D2EEF">
              <w:t xml:space="preserve">Consequências </w:t>
            </w:r>
          </w:p>
        </w:tc>
      </w:tr>
      <w:tr w:rsidR="002D2EEF" w:rsidTr="002D2EEF">
        <w:tc>
          <w:tcPr>
            <w:tcW w:w="960" w:type="dxa"/>
          </w:tcPr>
          <w:p w:rsidR="002D2EEF" w:rsidRDefault="002D2EEF" w:rsidP="003547A9">
            <w:r>
              <w:t>A</w:t>
            </w:r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a</w:t>
            </w:r>
            <w:r w:rsidR="002D2EEF">
              <w:t>1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a</w:t>
            </w:r>
            <w:r w:rsidR="002D2EEF">
              <w:t>2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a</w:t>
            </w:r>
            <w:r w:rsidR="002D2EEF">
              <w:t>3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a4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a5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a</w:t>
            </w:r>
            <w:r w:rsidR="002D2EEF">
              <w:t>6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a</w:t>
            </w:r>
            <w:r w:rsidR="002D2EEF">
              <w:t>n-1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spellStart"/>
            <w:proofErr w:type="gramStart"/>
            <w:r>
              <w:t>a</w:t>
            </w:r>
            <w:r w:rsidR="002D2EEF">
              <w:t>n</w:t>
            </w:r>
            <w:proofErr w:type="spellEnd"/>
            <w:proofErr w:type="gramEnd"/>
          </w:p>
        </w:tc>
      </w:tr>
      <w:tr w:rsidR="002D2EEF" w:rsidTr="002D2EEF">
        <w:tc>
          <w:tcPr>
            <w:tcW w:w="960" w:type="dxa"/>
          </w:tcPr>
          <w:p w:rsidR="002D2EEF" w:rsidRDefault="002D2EEF" w:rsidP="003547A9">
            <w:r>
              <w:t>B</w:t>
            </w:r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b</w:t>
            </w:r>
            <w:r w:rsidR="002D2EEF">
              <w:t>1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b</w:t>
            </w:r>
            <w:r w:rsidR="002D2EEF">
              <w:t>2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b</w:t>
            </w:r>
            <w:r w:rsidR="002D2EEF">
              <w:t>3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b4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b5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b6</w:t>
            </w:r>
            <w:proofErr w:type="gramEnd"/>
          </w:p>
        </w:tc>
        <w:tc>
          <w:tcPr>
            <w:tcW w:w="961" w:type="dxa"/>
          </w:tcPr>
          <w:p w:rsidR="002D2EEF" w:rsidRDefault="002D2EEF" w:rsidP="003547A9"/>
        </w:tc>
        <w:tc>
          <w:tcPr>
            <w:tcW w:w="961" w:type="dxa"/>
          </w:tcPr>
          <w:p w:rsidR="002D2EEF" w:rsidRDefault="002D2EEF" w:rsidP="003547A9"/>
        </w:tc>
      </w:tr>
      <w:tr w:rsidR="002D2EEF" w:rsidTr="002D2EEF">
        <w:tc>
          <w:tcPr>
            <w:tcW w:w="960" w:type="dxa"/>
          </w:tcPr>
          <w:p w:rsidR="002D2EEF" w:rsidRDefault="002D2EEF" w:rsidP="003547A9">
            <w:r>
              <w:t>C</w:t>
            </w:r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c</w:t>
            </w:r>
            <w:r w:rsidR="002D2EEF">
              <w:t>1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c</w:t>
            </w:r>
            <w:r w:rsidR="002D2EEF">
              <w:t>2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c</w:t>
            </w:r>
            <w:r w:rsidR="002D2EEF">
              <w:t>3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c4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c5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c6</w:t>
            </w:r>
            <w:proofErr w:type="gramEnd"/>
          </w:p>
        </w:tc>
        <w:tc>
          <w:tcPr>
            <w:tcW w:w="961" w:type="dxa"/>
          </w:tcPr>
          <w:p w:rsidR="002D2EEF" w:rsidRDefault="002D2EEF" w:rsidP="003547A9"/>
        </w:tc>
        <w:tc>
          <w:tcPr>
            <w:tcW w:w="961" w:type="dxa"/>
          </w:tcPr>
          <w:p w:rsidR="002D2EEF" w:rsidRDefault="002D2EEF" w:rsidP="003547A9"/>
        </w:tc>
      </w:tr>
      <w:tr w:rsidR="002D2EEF" w:rsidTr="002D2EEF">
        <w:tc>
          <w:tcPr>
            <w:tcW w:w="960" w:type="dxa"/>
            <w:shd w:val="clear" w:color="auto" w:fill="B8CCE4" w:themeFill="accent1" w:themeFillTint="66"/>
          </w:tcPr>
          <w:p w:rsidR="002D2EEF" w:rsidRDefault="002D2EEF" w:rsidP="003547A9">
            <w:r>
              <w:t>D</w:t>
            </w:r>
          </w:p>
        </w:tc>
        <w:tc>
          <w:tcPr>
            <w:tcW w:w="960" w:type="dxa"/>
            <w:shd w:val="clear" w:color="auto" w:fill="B8CCE4" w:themeFill="accent1" w:themeFillTint="66"/>
          </w:tcPr>
          <w:p w:rsidR="002D2EEF" w:rsidRDefault="00B05110" w:rsidP="003547A9">
            <w:proofErr w:type="gramStart"/>
            <w:r>
              <w:t>d</w:t>
            </w:r>
            <w:r w:rsidR="002D2EEF">
              <w:t>1</w:t>
            </w:r>
            <w:proofErr w:type="gramEnd"/>
          </w:p>
        </w:tc>
        <w:tc>
          <w:tcPr>
            <w:tcW w:w="960" w:type="dxa"/>
            <w:shd w:val="clear" w:color="auto" w:fill="B8CCE4" w:themeFill="accent1" w:themeFillTint="66"/>
          </w:tcPr>
          <w:p w:rsidR="002D2EEF" w:rsidRDefault="00B05110" w:rsidP="003547A9">
            <w:proofErr w:type="gramStart"/>
            <w:r>
              <w:t>d</w:t>
            </w:r>
            <w:r w:rsidR="002D2EEF">
              <w:t>2</w:t>
            </w:r>
            <w:proofErr w:type="gramEnd"/>
          </w:p>
        </w:tc>
        <w:tc>
          <w:tcPr>
            <w:tcW w:w="960" w:type="dxa"/>
            <w:shd w:val="clear" w:color="auto" w:fill="B8CCE4" w:themeFill="accent1" w:themeFillTint="66"/>
          </w:tcPr>
          <w:p w:rsidR="002D2EEF" w:rsidRDefault="00B05110" w:rsidP="003547A9">
            <w:proofErr w:type="gramStart"/>
            <w:r>
              <w:t>d</w:t>
            </w:r>
            <w:r w:rsidR="002D2EEF">
              <w:t>3</w:t>
            </w:r>
            <w:proofErr w:type="gramEnd"/>
          </w:p>
        </w:tc>
        <w:tc>
          <w:tcPr>
            <w:tcW w:w="960" w:type="dxa"/>
            <w:shd w:val="clear" w:color="auto" w:fill="B8CCE4" w:themeFill="accent1" w:themeFillTint="66"/>
          </w:tcPr>
          <w:p w:rsidR="002D2EEF" w:rsidRDefault="00B05110" w:rsidP="003547A9">
            <w:proofErr w:type="gramStart"/>
            <w:r>
              <w:t>d4</w:t>
            </w:r>
            <w:proofErr w:type="gramEnd"/>
          </w:p>
        </w:tc>
        <w:tc>
          <w:tcPr>
            <w:tcW w:w="961" w:type="dxa"/>
            <w:shd w:val="clear" w:color="auto" w:fill="B8CCE4" w:themeFill="accent1" w:themeFillTint="66"/>
          </w:tcPr>
          <w:p w:rsidR="002D2EEF" w:rsidRDefault="00B05110" w:rsidP="003547A9">
            <w:proofErr w:type="gramStart"/>
            <w:r>
              <w:t>d5</w:t>
            </w:r>
            <w:proofErr w:type="gramEnd"/>
          </w:p>
        </w:tc>
        <w:tc>
          <w:tcPr>
            <w:tcW w:w="961" w:type="dxa"/>
            <w:shd w:val="clear" w:color="auto" w:fill="B8CCE4" w:themeFill="accent1" w:themeFillTint="66"/>
          </w:tcPr>
          <w:p w:rsidR="002D2EEF" w:rsidRDefault="00B05110" w:rsidP="003547A9">
            <w:proofErr w:type="gramStart"/>
            <w:r>
              <w:t>d6</w:t>
            </w:r>
            <w:proofErr w:type="gramEnd"/>
          </w:p>
        </w:tc>
        <w:tc>
          <w:tcPr>
            <w:tcW w:w="961" w:type="dxa"/>
            <w:shd w:val="clear" w:color="auto" w:fill="B8CCE4" w:themeFill="accent1" w:themeFillTint="66"/>
          </w:tcPr>
          <w:p w:rsidR="002D2EEF" w:rsidRDefault="002D2EEF" w:rsidP="003547A9"/>
        </w:tc>
        <w:tc>
          <w:tcPr>
            <w:tcW w:w="961" w:type="dxa"/>
            <w:shd w:val="clear" w:color="auto" w:fill="B8CCE4" w:themeFill="accent1" w:themeFillTint="66"/>
          </w:tcPr>
          <w:p w:rsidR="002D2EEF" w:rsidRDefault="002D2EEF" w:rsidP="003547A9"/>
        </w:tc>
      </w:tr>
      <w:tr w:rsidR="002D2EEF" w:rsidTr="002D2EEF">
        <w:tc>
          <w:tcPr>
            <w:tcW w:w="960" w:type="dxa"/>
          </w:tcPr>
          <w:p w:rsidR="002D2EEF" w:rsidRDefault="002D2EEF" w:rsidP="003547A9">
            <w:r>
              <w:t>E</w:t>
            </w:r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e</w:t>
            </w:r>
            <w:r w:rsidR="002D2EEF">
              <w:t>1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e</w:t>
            </w:r>
            <w:r w:rsidR="002D2EEF">
              <w:t>2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e</w:t>
            </w:r>
            <w:r w:rsidR="002D2EEF">
              <w:t>3</w:t>
            </w:r>
            <w:proofErr w:type="gramEnd"/>
          </w:p>
        </w:tc>
        <w:tc>
          <w:tcPr>
            <w:tcW w:w="960" w:type="dxa"/>
          </w:tcPr>
          <w:p w:rsidR="002D2EEF" w:rsidRDefault="00B05110" w:rsidP="003547A9">
            <w:proofErr w:type="gramStart"/>
            <w:r>
              <w:t>e4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e5</w:t>
            </w:r>
            <w:proofErr w:type="gramEnd"/>
          </w:p>
        </w:tc>
        <w:tc>
          <w:tcPr>
            <w:tcW w:w="961" w:type="dxa"/>
          </w:tcPr>
          <w:p w:rsidR="002D2EEF" w:rsidRDefault="00B05110" w:rsidP="003547A9">
            <w:proofErr w:type="gramStart"/>
            <w:r>
              <w:t>e6</w:t>
            </w:r>
            <w:proofErr w:type="gramEnd"/>
          </w:p>
        </w:tc>
        <w:tc>
          <w:tcPr>
            <w:tcW w:w="961" w:type="dxa"/>
          </w:tcPr>
          <w:p w:rsidR="002D2EEF" w:rsidRDefault="002D2EEF" w:rsidP="003547A9"/>
        </w:tc>
        <w:tc>
          <w:tcPr>
            <w:tcW w:w="961" w:type="dxa"/>
          </w:tcPr>
          <w:p w:rsidR="002D2EEF" w:rsidRDefault="002D2EEF" w:rsidP="003547A9"/>
        </w:tc>
      </w:tr>
    </w:tbl>
    <w:p w:rsidR="002D2EEF" w:rsidRDefault="00EB33E3" w:rsidP="003547A9">
      <w:r>
        <w:rPr>
          <w:noProof/>
          <w:lang w:eastAsia="pt-PT"/>
        </w:rPr>
        <w:pict>
          <v:rect id="_x0000_s1026" style="position:absolute;margin-left:-4.8pt;margin-top:7.85pt;width:186pt;height:31.5pt;z-index:251658240;mso-position-horizontal-relative:text;mso-position-vertical-relative:text" stroked="f">
            <v:textbox style="mso-next-textbox:#_x0000_s1026">
              <w:txbxContent>
                <w:p w:rsidR="002D2EEF" w:rsidRDefault="002D2EEF" w:rsidP="002D2EEF">
                  <w:pPr>
                    <w:shd w:val="clear" w:color="auto" w:fill="B8CCE4" w:themeFill="accent1" w:themeFillTint="66"/>
                    <w:jc w:val="center"/>
                  </w:pPr>
                  <w:r>
                    <w:t>MIO</w:t>
                  </w:r>
                  <w:r w:rsidR="006926F6">
                    <w:t xml:space="preserve">: Matriz de </w:t>
                  </w:r>
                  <w:r w:rsidR="00F1254A">
                    <w:t>ignorância</w:t>
                  </w:r>
                  <w:r w:rsidR="006926F6">
                    <w:t xml:space="preserve"> óptima</w:t>
                  </w:r>
                </w:p>
              </w:txbxContent>
            </v:textbox>
          </v:rect>
        </w:pict>
      </w:r>
    </w:p>
    <w:p w:rsidR="00916323" w:rsidRDefault="00916323" w:rsidP="003547A9"/>
    <w:p w:rsidR="00B36210" w:rsidRDefault="00B36210" w:rsidP="00016C93">
      <w:pPr>
        <w:spacing w:line="360" w:lineRule="auto"/>
        <w:jc w:val="both"/>
      </w:pPr>
      <w:r>
        <w:t xml:space="preserve">Tem que se escolher a opção mais racional de todas. A nossa </w:t>
      </w:r>
      <w:r w:rsidR="006926F6">
        <w:t>racionalidade</w:t>
      </w:r>
      <w:r>
        <w:t xml:space="preserve"> </w:t>
      </w:r>
      <w:r w:rsidR="00B05110">
        <w:t>é rodeada de muita incerteza, que não controlamos, havendo</w:t>
      </w:r>
      <w:r>
        <w:t xml:space="preserve"> consequências que não podemos prever sequer.</w:t>
      </w:r>
      <w:r w:rsidR="004F6CA2">
        <w:t xml:space="preserve"> </w:t>
      </w:r>
      <w:r>
        <w:t xml:space="preserve">Se </w:t>
      </w:r>
      <w:proofErr w:type="spellStart"/>
      <w:r w:rsidR="00B05110">
        <w:t>se</w:t>
      </w:r>
      <w:proofErr w:type="spellEnd"/>
      <w:r w:rsidR="00B05110">
        <w:t xml:space="preserve"> </w:t>
      </w:r>
      <w:r>
        <w:t>estudar acerca do futuro</w:t>
      </w:r>
      <w:r w:rsidR="00B05110" w:rsidRPr="00B05110">
        <w:t xml:space="preserve"> </w:t>
      </w:r>
      <w:r w:rsidR="00B05110">
        <w:t xml:space="preserve">do projecto, aprendendo, por exemplo, </w:t>
      </w:r>
      <w:r>
        <w:t>com o que já foi feito</w:t>
      </w:r>
      <w:r w:rsidR="004F6CA2">
        <w:t xml:space="preserve"> por outros</w:t>
      </w:r>
      <w:r w:rsidR="00B05110">
        <w:t>,</w:t>
      </w:r>
      <w:r w:rsidR="004F6CA2">
        <w:t xml:space="preserve"> s</w:t>
      </w:r>
      <w:r>
        <w:t>e investirmos tempo e recursos podemos afastar de certo modo alguma incerteza.</w:t>
      </w:r>
      <w:r w:rsidR="004F6CA2">
        <w:t xml:space="preserve"> </w:t>
      </w:r>
      <w:r>
        <w:t xml:space="preserve">No entanto a racionalidade não tem só a ver com </w:t>
      </w:r>
      <w:r w:rsidR="004F6CA2">
        <w:t>as consequências d</w:t>
      </w:r>
      <w:r>
        <w:t>e opções</w:t>
      </w:r>
      <w:r w:rsidR="004F6CA2">
        <w:t xml:space="preserve"> conhecidas, pode estar relacionada com</w:t>
      </w:r>
      <w:r>
        <w:t xml:space="preserve"> </w:t>
      </w:r>
      <w:r w:rsidR="004F6CA2">
        <w:t>novas opções inicialmente impensadas,</w:t>
      </w:r>
      <w:r>
        <w:t xml:space="preserve"> </w:t>
      </w:r>
      <w:r w:rsidR="004F6CA2">
        <w:t xml:space="preserve">ou que são “inventadas” e “inovadas”, assim </w:t>
      </w:r>
      <w:r>
        <w:t>aumenta</w:t>
      </w:r>
      <w:r w:rsidR="004F6CA2">
        <w:t>ndo as opções disponíveis. A</w:t>
      </w:r>
      <w:r>
        <w:t xml:space="preserve"> </w:t>
      </w:r>
      <w:r w:rsidR="004F6CA2">
        <w:t xml:space="preserve">matriz amplia-se às opções D e </w:t>
      </w:r>
      <w:proofErr w:type="spellStart"/>
      <w:r w:rsidR="004F6CA2">
        <w:t>E</w:t>
      </w:r>
      <w:proofErr w:type="spellEnd"/>
      <w:r>
        <w:t>.</w:t>
      </w:r>
    </w:p>
    <w:p w:rsidR="00B36210" w:rsidRDefault="00B36210" w:rsidP="00016C93">
      <w:pPr>
        <w:spacing w:line="360" w:lineRule="auto"/>
        <w:jc w:val="both"/>
      </w:pPr>
      <w:r>
        <w:t xml:space="preserve">Em </w:t>
      </w:r>
      <w:r w:rsidR="006926F6">
        <w:t>Portu</w:t>
      </w:r>
      <w:r w:rsidR="004F6CA2">
        <w:t xml:space="preserve">gal, amiúde, </w:t>
      </w:r>
      <w:r w:rsidR="006926F6">
        <w:t xml:space="preserve">é </w:t>
      </w:r>
      <w:r w:rsidR="004F6CA2">
        <w:t>apenas o</w:t>
      </w:r>
      <w:r w:rsidR="006926F6">
        <w:t xml:space="preserve"> </w:t>
      </w:r>
      <w:r>
        <w:t>oito</w:t>
      </w:r>
      <w:r w:rsidR="006926F6">
        <w:t xml:space="preserve"> </w:t>
      </w:r>
      <w:r>
        <w:t>e o oitenta, não há debate, somos muito fechados. Não conseguimos ver outras opções, era necessário alargar</w:t>
      </w:r>
      <w:r w:rsidR="006926F6">
        <w:t xml:space="preserve"> a matriz para que a nossa racionalidade aumente e afaste a incerteza o mais possível.</w:t>
      </w:r>
    </w:p>
    <w:p w:rsidR="006926F6" w:rsidRDefault="006926F6" w:rsidP="00016C93">
      <w:pPr>
        <w:spacing w:line="360" w:lineRule="auto"/>
        <w:jc w:val="both"/>
      </w:pPr>
      <w:r>
        <w:t xml:space="preserve">A certa altura temos que tomar uma decisão e </w:t>
      </w:r>
      <w:r w:rsidR="004F6CA2">
        <w:t xml:space="preserve">ela </w:t>
      </w:r>
      <w:r>
        <w:t xml:space="preserve">é </w:t>
      </w:r>
      <w:r w:rsidR="004F6CA2">
        <w:t>racionalmente “</w:t>
      </w:r>
      <w:r>
        <w:t>limitada</w:t>
      </w:r>
      <w:r w:rsidR="004F6CA2">
        <w:t>”, isto</w:t>
      </w:r>
      <w:r>
        <w:t xml:space="preserve"> porque não </w:t>
      </w:r>
      <w:r w:rsidR="004F6CA2">
        <w:t xml:space="preserve">conhecemos todas as consequências dela advenientes e não </w:t>
      </w:r>
      <w:r>
        <w:t>alargamos o leque de opções (D</w:t>
      </w:r>
      <w:r w:rsidR="004F6CA2">
        <w:t xml:space="preserve"> e </w:t>
      </w:r>
      <w:proofErr w:type="spellStart"/>
      <w:r w:rsidR="004F6CA2">
        <w:t>E</w:t>
      </w:r>
      <w:proofErr w:type="spellEnd"/>
      <w:r w:rsidR="004F6CA2">
        <w:t>), nem analisa</w:t>
      </w:r>
      <w:r>
        <w:t>mos as consequências daí resultantes.</w:t>
      </w:r>
    </w:p>
    <w:p w:rsidR="006926F6" w:rsidRDefault="006926F6" w:rsidP="00016C93">
      <w:pPr>
        <w:spacing w:line="360" w:lineRule="auto"/>
        <w:jc w:val="both"/>
      </w:pPr>
      <w:r>
        <w:t xml:space="preserve">Nós não somos capazes de processar uma comparação entre 10 variáveis, por exemplo. A nossa capacidade </w:t>
      </w:r>
      <w:r w:rsidR="004F6CA2">
        <w:t xml:space="preserve">mental </w:t>
      </w:r>
      <w:r>
        <w:t xml:space="preserve">também </w:t>
      </w:r>
      <w:proofErr w:type="gramStart"/>
      <w:r>
        <w:t>ela</w:t>
      </w:r>
      <w:proofErr w:type="gramEnd"/>
      <w:r>
        <w:t xml:space="preserve"> é limitada. Temos que reduzir o número de opções para conseguirmos chegar a uma solução. </w:t>
      </w:r>
      <w:r w:rsidRPr="006926F6">
        <w:rPr>
          <w:b/>
        </w:rPr>
        <w:t xml:space="preserve">A nossa racionalidade é muito </w:t>
      </w:r>
      <w:r>
        <w:rPr>
          <w:b/>
        </w:rPr>
        <w:t xml:space="preserve">(muito) </w:t>
      </w:r>
      <w:r w:rsidRPr="006926F6">
        <w:rPr>
          <w:b/>
        </w:rPr>
        <w:t>limitada</w:t>
      </w:r>
      <w:r>
        <w:t>.</w:t>
      </w:r>
    </w:p>
    <w:p w:rsidR="00CC7281" w:rsidRPr="006926F6" w:rsidRDefault="006926F6" w:rsidP="00016C93">
      <w:pPr>
        <w:spacing w:line="360" w:lineRule="auto"/>
        <w:jc w:val="both"/>
        <w:rPr>
          <w:u w:val="single"/>
        </w:rPr>
      </w:pPr>
      <w:r w:rsidRPr="006926F6">
        <w:rPr>
          <w:u w:val="single"/>
        </w:rPr>
        <w:t>Projecto:</w:t>
      </w:r>
    </w:p>
    <w:p w:rsidR="00CC7281" w:rsidRDefault="006926F6" w:rsidP="00016C93">
      <w:pPr>
        <w:spacing w:line="360" w:lineRule="auto"/>
        <w:jc w:val="both"/>
      </w:pPr>
      <w:r>
        <w:t>A dificuldade de definir objectivos.</w:t>
      </w:r>
      <w:r w:rsidR="00AC6045">
        <w:t xml:space="preserve"> Para o mesmo período de tempo, para a mesma actividade pode haver vários objectivos.</w:t>
      </w:r>
    </w:p>
    <w:p w:rsidR="00916323" w:rsidRDefault="00AC6045" w:rsidP="00016C93">
      <w:pPr>
        <w:spacing w:line="360" w:lineRule="auto"/>
        <w:jc w:val="both"/>
      </w:pPr>
      <w:r>
        <w:t>Como as empresas são mutáveis há uma redefinição de objectivos.</w:t>
      </w:r>
    </w:p>
    <w:p w:rsidR="00AC6045" w:rsidRDefault="00EB33E3" w:rsidP="00916323">
      <w:pPr>
        <w:spacing w:line="240" w:lineRule="auto"/>
        <w:jc w:val="both"/>
      </w:pPr>
      <w:r>
        <w:rPr>
          <w:noProof/>
          <w:lang w:eastAsia="pt-PT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1" type="#_x0000_t87" style="position:absolute;left:0;text-align:left;margin-left:-9.7pt;margin-top:.75pt;width:7.15pt;height:117pt;z-index:251663360"/>
        </w:pict>
      </w:r>
      <w:r w:rsidR="00AC6045">
        <w:t>-conflito de objectivos</w:t>
      </w:r>
    </w:p>
    <w:p w:rsidR="00AC6045" w:rsidRDefault="00AC6045" w:rsidP="00916323">
      <w:pPr>
        <w:spacing w:line="240" w:lineRule="auto"/>
        <w:jc w:val="both"/>
      </w:pPr>
      <w:r>
        <w:t>-distintos em organizações semelhantes</w:t>
      </w:r>
    </w:p>
    <w:p w:rsidR="00AC6045" w:rsidRDefault="00AC6045" w:rsidP="00916323">
      <w:pPr>
        <w:spacing w:line="240" w:lineRule="auto"/>
        <w:jc w:val="both"/>
      </w:pPr>
      <w:r>
        <w:t>-objectivos transformáveis (dinâmica de objectivos)</w:t>
      </w:r>
    </w:p>
    <w:p w:rsidR="00AC6045" w:rsidRDefault="00AC6045" w:rsidP="00916323">
      <w:pPr>
        <w:spacing w:line="240" w:lineRule="auto"/>
        <w:jc w:val="both"/>
      </w:pPr>
      <w:r>
        <w:t>-dissolução de objectivos</w:t>
      </w:r>
    </w:p>
    <w:p w:rsidR="00AC6045" w:rsidRDefault="00AC6045" w:rsidP="00916323">
      <w:pPr>
        <w:spacing w:line="240" w:lineRule="auto"/>
        <w:jc w:val="both"/>
      </w:pPr>
      <w:r>
        <w:lastRenderedPageBreak/>
        <w:t xml:space="preserve">-mudança de escala </w:t>
      </w:r>
    </w:p>
    <w:tbl>
      <w:tblPr>
        <w:tblStyle w:val="SombreadoClaro-Cor5"/>
        <w:tblW w:w="0" w:type="auto"/>
        <w:tblLook w:val="04A0"/>
      </w:tblPr>
      <w:tblGrid>
        <w:gridCol w:w="1728"/>
        <w:gridCol w:w="1729"/>
        <w:gridCol w:w="1729"/>
        <w:gridCol w:w="1729"/>
        <w:gridCol w:w="1729"/>
      </w:tblGrid>
      <w:tr w:rsidR="00AC6045" w:rsidTr="00695286">
        <w:trPr>
          <w:cnfStyle w:val="100000000000"/>
        </w:trPr>
        <w:tc>
          <w:tcPr>
            <w:cnfStyle w:val="001000000000"/>
            <w:tcW w:w="1728" w:type="dxa"/>
          </w:tcPr>
          <w:p w:rsidR="00AC6045" w:rsidRPr="00916323" w:rsidRDefault="00AC6045" w:rsidP="00695286">
            <w:pPr>
              <w:jc w:val="center"/>
              <w:rPr>
                <w:color w:val="365F91" w:themeColor="accent1" w:themeShade="BF"/>
              </w:rPr>
            </w:pPr>
            <w:r w:rsidRPr="00916323">
              <w:rPr>
                <w:color w:val="365F91" w:themeColor="accent1" w:themeShade="BF"/>
              </w:rPr>
              <w:t>S</w:t>
            </w:r>
          </w:p>
        </w:tc>
        <w:tc>
          <w:tcPr>
            <w:tcW w:w="1729" w:type="dxa"/>
          </w:tcPr>
          <w:p w:rsidR="00AC6045" w:rsidRPr="00916323" w:rsidRDefault="00AC6045" w:rsidP="00695286">
            <w:pPr>
              <w:jc w:val="center"/>
              <w:cnfStyle w:val="100000000000"/>
              <w:rPr>
                <w:color w:val="365F91" w:themeColor="accent1" w:themeShade="BF"/>
              </w:rPr>
            </w:pPr>
            <w:r w:rsidRPr="00916323">
              <w:rPr>
                <w:color w:val="365F91" w:themeColor="accent1" w:themeShade="BF"/>
              </w:rPr>
              <w:t>M</w:t>
            </w:r>
          </w:p>
        </w:tc>
        <w:tc>
          <w:tcPr>
            <w:tcW w:w="1729" w:type="dxa"/>
          </w:tcPr>
          <w:p w:rsidR="00AC6045" w:rsidRPr="00916323" w:rsidRDefault="00AC6045" w:rsidP="00695286">
            <w:pPr>
              <w:jc w:val="center"/>
              <w:cnfStyle w:val="100000000000"/>
              <w:rPr>
                <w:color w:val="365F91" w:themeColor="accent1" w:themeShade="BF"/>
              </w:rPr>
            </w:pPr>
            <w:r w:rsidRPr="00916323">
              <w:rPr>
                <w:color w:val="365F91" w:themeColor="accent1" w:themeShade="BF"/>
              </w:rPr>
              <w:t>A</w:t>
            </w:r>
          </w:p>
        </w:tc>
        <w:tc>
          <w:tcPr>
            <w:tcW w:w="1729" w:type="dxa"/>
          </w:tcPr>
          <w:p w:rsidR="00AC6045" w:rsidRPr="00916323" w:rsidRDefault="00AC6045" w:rsidP="00695286">
            <w:pPr>
              <w:jc w:val="center"/>
              <w:cnfStyle w:val="100000000000"/>
              <w:rPr>
                <w:color w:val="365F91" w:themeColor="accent1" w:themeShade="BF"/>
              </w:rPr>
            </w:pPr>
            <w:r w:rsidRPr="00916323">
              <w:rPr>
                <w:color w:val="365F91" w:themeColor="accent1" w:themeShade="BF"/>
              </w:rPr>
              <w:t>R</w:t>
            </w:r>
          </w:p>
        </w:tc>
        <w:tc>
          <w:tcPr>
            <w:tcW w:w="1729" w:type="dxa"/>
          </w:tcPr>
          <w:p w:rsidR="00AC6045" w:rsidRPr="00916323" w:rsidRDefault="00AC6045" w:rsidP="00695286">
            <w:pPr>
              <w:jc w:val="center"/>
              <w:cnfStyle w:val="100000000000"/>
              <w:rPr>
                <w:color w:val="365F91" w:themeColor="accent1" w:themeShade="BF"/>
              </w:rPr>
            </w:pPr>
            <w:r w:rsidRPr="00916323">
              <w:rPr>
                <w:color w:val="365F91" w:themeColor="accent1" w:themeShade="BF"/>
              </w:rPr>
              <w:t>T</w:t>
            </w:r>
          </w:p>
        </w:tc>
      </w:tr>
      <w:tr w:rsidR="00AC6045" w:rsidTr="00695286">
        <w:trPr>
          <w:cnfStyle w:val="000000100000"/>
        </w:trPr>
        <w:tc>
          <w:tcPr>
            <w:cnfStyle w:val="001000000000"/>
            <w:tcW w:w="1728" w:type="dxa"/>
          </w:tcPr>
          <w:p w:rsidR="00AC6045" w:rsidRPr="00695286" w:rsidRDefault="00695286" w:rsidP="00695286">
            <w:pPr>
              <w:jc w:val="center"/>
            </w:pPr>
            <w:r w:rsidRPr="00695286">
              <w:t>Especifico</w:t>
            </w:r>
          </w:p>
        </w:tc>
        <w:tc>
          <w:tcPr>
            <w:tcW w:w="1729" w:type="dxa"/>
          </w:tcPr>
          <w:p w:rsidR="00AC6045" w:rsidRPr="00695286" w:rsidRDefault="00695286" w:rsidP="00695286">
            <w:pPr>
              <w:jc w:val="center"/>
              <w:cnfStyle w:val="000000100000"/>
              <w:rPr>
                <w:b/>
              </w:rPr>
            </w:pPr>
            <w:r w:rsidRPr="00695286">
              <w:rPr>
                <w:b/>
              </w:rPr>
              <w:t>Mensurável</w:t>
            </w:r>
          </w:p>
        </w:tc>
        <w:tc>
          <w:tcPr>
            <w:tcW w:w="1729" w:type="dxa"/>
          </w:tcPr>
          <w:p w:rsidR="00AC6045" w:rsidRPr="00695286" w:rsidRDefault="00695286" w:rsidP="00695286">
            <w:pPr>
              <w:jc w:val="center"/>
              <w:cnfStyle w:val="000000100000"/>
              <w:rPr>
                <w:b/>
              </w:rPr>
            </w:pPr>
            <w:r w:rsidRPr="00695286">
              <w:rPr>
                <w:b/>
              </w:rPr>
              <w:t>Alcançável</w:t>
            </w:r>
          </w:p>
        </w:tc>
        <w:tc>
          <w:tcPr>
            <w:tcW w:w="1729" w:type="dxa"/>
          </w:tcPr>
          <w:p w:rsidR="00AC6045" w:rsidRPr="00695286" w:rsidRDefault="00695286" w:rsidP="00695286">
            <w:pPr>
              <w:jc w:val="center"/>
              <w:cnfStyle w:val="000000100000"/>
              <w:rPr>
                <w:b/>
              </w:rPr>
            </w:pPr>
            <w:r w:rsidRPr="00695286">
              <w:rPr>
                <w:b/>
              </w:rPr>
              <w:t>Razoável</w:t>
            </w:r>
          </w:p>
        </w:tc>
        <w:tc>
          <w:tcPr>
            <w:tcW w:w="1729" w:type="dxa"/>
          </w:tcPr>
          <w:p w:rsidR="00AC6045" w:rsidRPr="00695286" w:rsidRDefault="00695286" w:rsidP="00695286">
            <w:pPr>
              <w:jc w:val="center"/>
              <w:cnfStyle w:val="000000100000"/>
              <w:rPr>
                <w:b/>
              </w:rPr>
            </w:pPr>
            <w:r w:rsidRPr="00695286">
              <w:rPr>
                <w:b/>
              </w:rPr>
              <w:t>Tempo</w:t>
            </w:r>
          </w:p>
        </w:tc>
      </w:tr>
    </w:tbl>
    <w:p w:rsidR="00AC6045" w:rsidRDefault="00AC6045" w:rsidP="003547A9"/>
    <w:p w:rsidR="00016C93" w:rsidRDefault="00695286" w:rsidP="00016C93">
      <w:pPr>
        <w:spacing w:line="360" w:lineRule="auto"/>
        <w:jc w:val="both"/>
      </w:pPr>
      <w:r>
        <w:t xml:space="preserve">No entanto há objectivos que não são coincidentes </w:t>
      </w:r>
      <w:r w:rsidR="00016C93">
        <w:t>enquanto empresa ou defensor do grupo e os seus objectivos individuais. Há interligação entre objectivos, não se podem afastar os objectivos como se fossem independentes uns dos outros.</w:t>
      </w:r>
    </w:p>
    <w:p w:rsidR="00016C93" w:rsidRDefault="00016C93" w:rsidP="00016C93">
      <w:pPr>
        <w:spacing w:line="360" w:lineRule="auto"/>
        <w:jc w:val="both"/>
        <w:rPr>
          <w:u w:val="single"/>
        </w:rPr>
      </w:pPr>
      <w:r w:rsidRPr="00016C93">
        <w:rPr>
          <w:u w:val="single"/>
        </w:rPr>
        <w:t>Planeamento:</w:t>
      </w:r>
    </w:p>
    <w:p w:rsidR="00016C93" w:rsidRDefault="00016C93" w:rsidP="00016C93">
      <w:pPr>
        <w:spacing w:line="360" w:lineRule="auto"/>
        <w:jc w:val="both"/>
      </w:pPr>
      <w:r>
        <w:t>O planeamento é u</w:t>
      </w:r>
      <w:r w:rsidR="004F6CA2">
        <w:t xml:space="preserve">m exercício democrático, ou não, </w:t>
      </w:r>
      <w:r>
        <w:t xml:space="preserve">com todas as consequências que daí advém. </w:t>
      </w:r>
    </w:p>
    <w:p w:rsidR="00016C93" w:rsidRDefault="00016C93" w:rsidP="00016C93">
      <w:pPr>
        <w:spacing w:line="360" w:lineRule="auto"/>
        <w:jc w:val="both"/>
      </w:pPr>
      <w:r>
        <w:t xml:space="preserve">Planear </w:t>
      </w:r>
      <w:r w:rsidRPr="00016C93">
        <w:rPr>
          <w:b/>
        </w:rPr>
        <w:t>com</w:t>
      </w:r>
      <w:r>
        <w:t xml:space="preserve"> ou planear </w:t>
      </w:r>
      <w:proofErr w:type="gramStart"/>
      <w:r w:rsidRPr="00016C93">
        <w:rPr>
          <w:b/>
        </w:rPr>
        <w:t>par</w:t>
      </w:r>
      <w:r>
        <w:rPr>
          <w:b/>
        </w:rPr>
        <w:t>a</w:t>
      </w:r>
      <w:proofErr w:type="gramEnd"/>
      <w:r>
        <w:t>?</w:t>
      </w:r>
    </w:p>
    <w:p w:rsidR="00016C93" w:rsidRDefault="00016C93" w:rsidP="00016C93">
      <w:pPr>
        <w:spacing w:line="360" w:lineRule="auto"/>
        <w:jc w:val="both"/>
      </w:pPr>
      <w:r>
        <w:t xml:space="preserve">A abertura é muito importante, o planeamento é uma acção que pode ser controlada e gera nova informação e ajuda a melhorar e devemos usá-la em projectos seguintes. Todo e qualquer planeador </w:t>
      </w:r>
      <w:proofErr w:type="gramStart"/>
      <w:r>
        <w:t>deve</w:t>
      </w:r>
      <w:proofErr w:type="gramEnd"/>
      <w:r>
        <w:t xml:space="preserve"> ter a percepção </w:t>
      </w:r>
      <w:r w:rsidR="004F6CA2">
        <w:t xml:space="preserve">de que </w:t>
      </w:r>
      <w:r>
        <w:t>o poder está presente. A política vai limitar</w:t>
      </w:r>
      <w:r w:rsidR="00916323">
        <w:t xml:space="preserve"> </w:t>
      </w:r>
      <w:r>
        <w:t>/influenciar negativa ou positivamente o quadro de planeamento.</w:t>
      </w:r>
    </w:p>
    <w:p w:rsidR="00016C93" w:rsidRPr="00016C93" w:rsidRDefault="00016C93" w:rsidP="003547A9">
      <w:r>
        <w:t xml:space="preserve">  </w:t>
      </w:r>
    </w:p>
    <w:sectPr w:rsidR="00016C93" w:rsidRPr="00016C93" w:rsidSect="002B391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8E6480"/>
    <w:multiLevelType w:val="multilevel"/>
    <w:tmpl w:val="B6EC1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547A9"/>
    <w:rsid w:val="00016C93"/>
    <w:rsid w:val="00145226"/>
    <w:rsid w:val="002B391A"/>
    <w:rsid w:val="002D2EEF"/>
    <w:rsid w:val="003547A9"/>
    <w:rsid w:val="003C136C"/>
    <w:rsid w:val="00416757"/>
    <w:rsid w:val="004F6CA2"/>
    <w:rsid w:val="00576518"/>
    <w:rsid w:val="006926F6"/>
    <w:rsid w:val="00695286"/>
    <w:rsid w:val="00767992"/>
    <w:rsid w:val="00916323"/>
    <w:rsid w:val="00A51288"/>
    <w:rsid w:val="00AC6045"/>
    <w:rsid w:val="00B05110"/>
    <w:rsid w:val="00B36210"/>
    <w:rsid w:val="00B4689A"/>
    <w:rsid w:val="00B765A7"/>
    <w:rsid w:val="00C11BDF"/>
    <w:rsid w:val="00CC7281"/>
    <w:rsid w:val="00EB33E3"/>
    <w:rsid w:val="00F116F2"/>
    <w:rsid w:val="00F1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391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2D2E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B362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B36210"/>
    <w:rPr>
      <w:rFonts w:ascii="Tahoma" w:hAnsi="Tahoma" w:cs="Tahoma"/>
      <w:sz w:val="16"/>
      <w:szCs w:val="16"/>
    </w:rPr>
  </w:style>
  <w:style w:type="table" w:styleId="SombreadoClaro-Cor5">
    <w:name w:val="Light Shading Accent 5"/>
    <w:basedOn w:val="Tabelanormal"/>
    <w:uiPriority w:val="60"/>
    <w:rsid w:val="00695286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7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1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412879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04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00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557748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975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59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82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730525">
                  <w:marLeft w:val="1"/>
                  <w:marRight w:val="1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2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20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451058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325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3</Pages>
  <Words>685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Andreia</dc:creator>
  <cp:keywords/>
  <dc:description/>
  <cp:lastModifiedBy>Windows User</cp:lastModifiedBy>
  <cp:revision>6</cp:revision>
  <dcterms:created xsi:type="dcterms:W3CDTF">2010-04-26T18:13:00Z</dcterms:created>
  <dcterms:modified xsi:type="dcterms:W3CDTF">2010-05-05T20:49:00Z</dcterms:modified>
</cp:coreProperties>
</file>